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C5EF5" w14:textId="77777777" w:rsidR="0098528C" w:rsidRPr="00FF2599" w:rsidRDefault="00CB22AC" w:rsidP="00C229BD">
      <w:pPr>
        <w:pStyle w:val="Heading1"/>
        <w:jc w:val="center"/>
        <w:rPr>
          <w:sz w:val="44"/>
        </w:rPr>
      </w:pPr>
      <w:r>
        <w:rPr>
          <w:sz w:val="44"/>
        </w:rPr>
        <w:tab/>
      </w:r>
      <w:r w:rsidR="00C229BD" w:rsidRPr="00FF2599">
        <w:rPr>
          <w:sz w:val="44"/>
        </w:rPr>
        <w:t xml:space="preserve">Sturminster Marshall Neighbourhood Plan </w:t>
      </w:r>
    </w:p>
    <w:p w14:paraId="7FB3C3BA" w14:textId="77777777" w:rsidR="00C229BD" w:rsidRDefault="00C229BD" w:rsidP="00C229BD"/>
    <w:p w14:paraId="2E68B7F9" w14:textId="63A050CA" w:rsidR="00C229BD" w:rsidRDefault="00C229BD" w:rsidP="00C229BD">
      <w:pPr>
        <w:pStyle w:val="Heading2"/>
        <w:jc w:val="center"/>
      </w:pPr>
      <w:r>
        <w:t>7</w:t>
      </w:r>
      <w:r w:rsidR="00A131C1">
        <w:t>.30</w:t>
      </w:r>
      <w:r>
        <w:t>pm</w:t>
      </w:r>
      <w:r w:rsidR="00227987">
        <w:t xml:space="preserve"> </w:t>
      </w:r>
      <w:r w:rsidR="007B5A25">
        <w:t>Tu</w:t>
      </w:r>
      <w:r w:rsidR="002E39E9">
        <w:t>esday</w:t>
      </w:r>
      <w:r w:rsidR="00F90D2D">
        <w:t xml:space="preserve">, </w:t>
      </w:r>
      <w:r w:rsidR="00A72B77">
        <w:t>22</w:t>
      </w:r>
      <w:r w:rsidR="00A72B77" w:rsidRPr="00A72B77">
        <w:rPr>
          <w:vertAlign w:val="superscript"/>
        </w:rPr>
        <w:t>nd</w:t>
      </w:r>
      <w:r w:rsidR="00A72B77">
        <w:t xml:space="preserve"> </w:t>
      </w:r>
      <w:r w:rsidR="0032468F">
        <w:t>September</w:t>
      </w:r>
      <w:r w:rsidR="00454181">
        <w:t xml:space="preserve"> 2020</w:t>
      </w:r>
    </w:p>
    <w:p w14:paraId="351FBA75" w14:textId="35749769" w:rsidR="00C229BD" w:rsidRPr="000D2579" w:rsidRDefault="0017303C" w:rsidP="000D2579">
      <w:pPr>
        <w:pStyle w:val="Heading2"/>
        <w:jc w:val="center"/>
      </w:pPr>
      <w:r>
        <w:t>Zoom</w:t>
      </w:r>
      <w:r w:rsidR="007B5A25">
        <w:t xml:space="preserve"> Meeting</w:t>
      </w:r>
    </w:p>
    <w:p w14:paraId="1D40EA9B" w14:textId="77777777" w:rsidR="00C229BD" w:rsidRPr="00FF2599" w:rsidRDefault="00743B3C" w:rsidP="00C229BD">
      <w:pPr>
        <w:pStyle w:val="Heading3"/>
        <w:jc w:val="center"/>
        <w:rPr>
          <w:sz w:val="40"/>
        </w:rPr>
      </w:pPr>
      <w:r>
        <w:rPr>
          <w:sz w:val="40"/>
        </w:rPr>
        <w:t xml:space="preserve">Steering Group </w:t>
      </w:r>
      <w:r w:rsidR="00A93C10">
        <w:rPr>
          <w:sz w:val="40"/>
        </w:rPr>
        <w:t>Minutes</w:t>
      </w:r>
    </w:p>
    <w:p w14:paraId="5E750D74" w14:textId="77777777" w:rsidR="00C229BD" w:rsidRDefault="00C229BD" w:rsidP="00C229BD">
      <w:pPr>
        <w:rPr>
          <w:sz w:val="24"/>
        </w:rPr>
      </w:pPr>
    </w:p>
    <w:p w14:paraId="32BF35D0" w14:textId="4B09D3A6" w:rsidR="00C52F97" w:rsidRPr="004158EC" w:rsidRDefault="00743B3C" w:rsidP="00C52F97">
      <w:pPr>
        <w:rPr>
          <w:sz w:val="24"/>
          <w:szCs w:val="24"/>
        </w:rPr>
      </w:pPr>
      <w:r>
        <w:rPr>
          <w:sz w:val="24"/>
        </w:rPr>
        <w:t xml:space="preserve">Present: </w:t>
      </w:r>
      <w:r w:rsidR="00053A45" w:rsidRPr="004158EC">
        <w:rPr>
          <w:sz w:val="24"/>
          <w:szCs w:val="24"/>
        </w:rPr>
        <w:t>Mr J Quick</w:t>
      </w:r>
      <w:r w:rsidR="00E71C61" w:rsidRPr="004158EC">
        <w:rPr>
          <w:sz w:val="24"/>
          <w:szCs w:val="24"/>
        </w:rPr>
        <w:t>,</w:t>
      </w:r>
      <w:r w:rsidR="005E1B98" w:rsidRPr="004158EC">
        <w:rPr>
          <w:sz w:val="24"/>
          <w:szCs w:val="24"/>
        </w:rPr>
        <w:t xml:space="preserve"> </w:t>
      </w:r>
      <w:r w:rsidR="003A2E9B" w:rsidRPr="004158EC">
        <w:rPr>
          <w:sz w:val="24"/>
          <w:szCs w:val="24"/>
        </w:rPr>
        <w:t>Cllr S Cade,</w:t>
      </w:r>
      <w:r w:rsidR="00705F97" w:rsidRPr="004158EC">
        <w:rPr>
          <w:sz w:val="24"/>
          <w:szCs w:val="24"/>
        </w:rPr>
        <w:t xml:space="preserve"> </w:t>
      </w:r>
      <w:r w:rsidR="00C52F97" w:rsidRPr="004158EC">
        <w:rPr>
          <w:sz w:val="24"/>
          <w:szCs w:val="24"/>
        </w:rPr>
        <w:t xml:space="preserve">Cllr </w:t>
      </w:r>
      <w:r w:rsidR="004158EC">
        <w:rPr>
          <w:sz w:val="24"/>
          <w:szCs w:val="24"/>
        </w:rPr>
        <w:t xml:space="preserve">H </w:t>
      </w:r>
      <w:r w:rsidR="00C52F97" w:rsidRPr="004158EC">
        <w:rPr>
          <w:sz w:val="24"/>
          <w:szCs w:val="24"/>
        </w:rPr>
        <w:t xml:space="preserve">Palmer, Cllr </w:t>
      </w:r>
      <w:r w:rsidR="004158EC">
        <w:rPr>
          <w:sz w:val="24"/>
          <w:szCs w:val="24"/>
        </w:rPr>
        <w:t xml:space="preserve">M </w:t>
      </w:r>
      <w:r w:rsidR="00C52F97" w:rsidRPr="004158EC">
        <w:rPr>
          <w:sz w:val="24"/>
          <w:szCs w:val="24"/>
        </w:rPr>
        <w:t>Steel</w:t>
      </w:r>
      <w:r w:rsidR="0032468F">
        <w:rPr>
          <w:sz w:val="24"/>
          <w:szCs w:val="24"/>
        </w:rPr>
        <w:t>;</w:t>
      </w:r>
      <w:r w:rsidR="0032468F" w:rsidRPr="0032468F">
        <w:t xml:space="preserve"> </w:t>
      </w:r>
      <w:r w:rsidR="0032468F" w:rsidRPr="004158EC">
        <w:t xml:space="preserve">Cllr </w:t>
      </w:r>
      <w:proofErr w:type="spellStart"/>
      <w:r w:rsidR="0032468F" w:rsidRPr="004158EC">
        <w:t>Fookes</w:t>
      </w:r>
      <w:proofErr w:type="spellEnd"/>
      <w:r w:rsidR="0032468F" w:rsidRPr="004158EC">
        <w:t>, Cllr Gerry</w:t>
      </w:r>
      <w:r w:rsidR="0032468F">
        <w:rPr>
          <w:sz w:val="24"/>
          <w:szCs w:val="24"/>
        </w:rPr>
        <w:t xml:space="preserve">, Mr S Morris </w:t>
      </w:r>
      <w:r w:rsidR="004158EC" w:rsidRPr="004158EC">
        <w:rPr>
          <w:sz w:val="24"/>
          <w:szCs w:val="24"/>
        </w:rPr>
        <w:t>and</w:t>
      </w:r>
      <w:r w:rsidR="007B5A25" w:rsidRPr="004158EC">
        <w:rPr>
          <w:sz w:val="24"/>
          <w:szCs w:val="24"/>
        </w:rPr>
        <w:t xml:space="preserve"> Mr R Daniels</w:t>
      </w:r>
    </w:p>
    <w:p w14:paraId="2F4CEEDE" w14:textId="38C9C2A7" w:rsidR="000D2579" w:rsidRPr="00457438" w:rsidRDefault="0032468F" w:rsidP="00C52F97">
      <w:pPr>
        <w:rPr>
          <w:sz w:val="24"/>
        </w:rPr>
      </w:pPr>
      <w:r>
        <w:rPr>
          <w:sz w:val="24"/>
        </w:rPr>
        <w:t xml:space="preserve">Also </w:t>
      </w:r>
      <w:proofErr w:type="gramStart"/>
      <w:r>
        <w:rPr>
          <w:sz w:val="24"/>
        </w:rPr>
        <w:t>present:</w:t>
      </w:r>
      <w:proofErr w:type="gramEnd"/>
      <w:r>
        <w:rPr>
          <w:sz w:val="24"/>
        </w:rPr>
        <w:t xml:space="preserve"> Mrs A Clothier (Clerk)</w:t>
      </w:r>
    </w:p>
    <w:p w14:paraId="328202D3" w14:textId="1FA8D21F" w:rsidR="00743B3C" w:rsidRDefault="00C229BD" w:rsidP="0017303C">
      <w:pPr>
        <w:pStyle w:val="Heading2"/>
      </w:pPr>
      <w:r w:rsidRPr="00A93C10">
        <w:t>1.</w:t>
      </w:r>
      <w:r w:rsidRPr="00A93C10">
        <w:tab/>
      </w:r>
      <w:r w:rsidR="00227987">
        <w:t>Apologies</w:t>
      </w:r>
      <w:r w:rsidR="007B5A25" w:rsidRPr="007B5A25">
        <w:t xml:space="preserve"> </w:t>
      </w:r>
    </w:p>
    <w:p w14:paraId="58D01C4A" w14:textId="77777777" w:rsidR="0017303C" w:rsidRPr="0017303C" w:rsidRDefault="0017303C" w:rsidP="0017303C"/>
    <w:p w14:paraId="22137A80" w14:textId="4CC36AE1" w:rsidR="002E39E9" w:rsidRPr="007B5A25" w:rsidRDefault="00743B3C" w:rsidP="002E39E9">
      <w:pPr>
        <w:rPr>
          <w:sz w:val="24"/>
        </w:rPr>
      </w:pPr>
      <w:r>
        <w:t>1.1</w:t>
      </w:r>
      <w:r>
        <w:tab/>
      </w:r>
      <w:r w:rsidR="007B5A25" w:rsidRPr="004158EC">
        <w:t>Ms J Scotton</w:t>
      </w:r>
      <w:r w:rsidR="00A72B77">
        <w:t xml:space="preserve"> and</w:t>
      </w:r>
      <w:r w:rsidR="00A72B77" w:rsidRPr="004158EC">
        <w:rPr>
          <w:sz w:val="24"/>
          <w:szCs w:val="24"/>
        </w:rPr>
        <w:t xml:space="preserve"> Cllr J Jackson</w:t>
      </w:r>
      <w:r w:rsidR="00DE37F9" w:rsidRPr="004158EC">
        <w:t xml:space="preserve"> </w:t>
      </w:r>
      <w:r w:rsidR="002E39E9" w:rsidRPr="004158EC">
        <w:t xml:space="preserve">gave </w:t>
      </w:r>
      <w:r w:rsidR="00A72B77">
        <w:t>t</w:t>
      </w:r>
      <w:r w:rsidR="002E39E9" w:rsidRPr="004158EC">
        <w:t>he</w:t>
      </w:r>
      <w:r w:rsidR="00A72B77">
        <w:t>i</w:t>
      </w:r>
      <w:r w:rsidR="002E39E9" w:rsidRPr="004158EC">
        <w:t>r apologies.</w:t>
      </w:r>
    </w:p>
    <w:p w14:paraId="570233EC" w14:textId="77777777" w:rsidR="002E39E9" w:rsidRDefault="002E39E9" w:rsidP="002E39E9">
      <w:pPr>
        <w:rPr>
          <w:sz w:val="24"/>
        </w:rPr>
      </w:pPr>
    </w:p>
    <w:p w14:paraId="31830D0A" w14:textId="3C54F3A3" w:rsidR="00BB16CE" w:rsidRDefault="00227987" w:rsidP="005E1B98">
      <w:pPr>
        <w:pStyle w:val="Heading2"/>
      </w:pPr>
      <w:r>
        <w:t>2</w:t>
      </w:r>
      <w:r w:rsidR="00BB16CE" w:rsidRPr="00743B3C">
        <w:t xml:space="preserve">. </w:t>
      </w:r>
      <w:r w:rsidR="00743B3C" w:rsidRPr="00743B3C">
        <w:tab/>
        <w:t>Declaration of Interests</w:t>
      </w:r>
    </w:p>
    <w:p w14:paraId="0B98000B" w14:textId="77777777" w:rsidR="00E71C61" w:rsidRPr="00E71C61" w:rsidRDefault="00E71C61" w:rsidP="00E71C61"/>
    <w:p w14:paraId="515B8427" w14:textId="4B39CF78" w:rsidR="007112D5" w:rsidRPr="004039F0" w:rsidRDefault="00227987" w:rsidP="0017303C">
      <w:pPr>
        <w:spacing w:after="0" w:line="240" w:lineRule="auto"/>
        <w:rPr>
          <w:rFonts w:cs="Calibri"/>
        </w:rPr>
      </w:pPr>
      <w:r>
        <w:t>2</w:t>
      </w:r>
      <w:r w:rsidR="00743B3C" w:rsidRPr="00743B3C">
        <w:t>.1</w:t>
      </w:r>
      <w:r w:rsidR="00743B3C">
        <w:tab/>
      </w:r>
      <w:r w:rsidR="0017303C">
        <w:rPr>
          <w:rFonts w:cs="Calibri"/>
        </w:rPr>
        <w:t>No changes.</w:t>
      </w:r>
      <w:r w:rsidR="00A72B77">
        <w:rPr>
          <w:rFonts w:cs="Calibri"/>
        </w:rPr>
        <w:t xml:space="preserve"> Mr Morris has declared an interest in the land at ‘Dorset Springs’ which was </w:t>
      </w:r>
      <w:r w:rsidR="00A72B77">
        <w:rPr>
          <w:rFonts w:cs="Calibri"/>
        </w:rPr>
        <w:tab/>
        <w:t>discussed under the Call for Sites.</w:t>
      </w:r>
    </w:p>
    <w:p w14:paraId="637BA1C6" w14:textId="77777777" w:rsidR="00BB16CE" w:rsidRPr="00860625" w:rsidRDefault="00BB16CE" w:rsidP="00C229BD">
      <w:pPr>
        <w:rPr>
          <w:b/>
        </w:rPr>
      </w:pPr>
    </w:p>
    <w:p w14:paraId="18FA0E16" w14:textId="77777777" w:rsidR="00C229BD" w:rsidRDefault="00227987" w:rsidP="00B8367F">
      <w:pPr>
        <w:pStyle w:val="Heading2"/>
      </w:pPr>
      <w:r>
        <w:t>3</w:t>
      </w:r>
      <w:r w:rsidR="00BB16CE">
        <w:t xml:space="preserve">. </w:t>
      </w:r>
      <w:r w:rsidR="00B8367F">
        <w:tab/>
        <w:t>Minutes of previous meeting</w:t>
      </w:r>
    </w:p>
    <w:p w14:paraId="4BFB1DB6" w14:textId="77777777" w:rsidR="00B8367F" w:rsidRPr="00B8367F" w:rsidRDefault="00B8367F" w:rsidP="00B8367F"/>
    <w:p w14:paraId="7BAFA009" w14:textId="428680AC" w:rsidR="00B8367F" w:rsidRDefault="00227987" w:rsidP="00C229BD">
      <w:r>
        <w:t>3</w:t>
      </w:r>
      <w:r w:rsidR="00B8367F">
        <w:t>.1</w:t>
      </w:r>
      <w:r w:rsidR="00B8367F">
        <w:tab/>
        <w:t>The minutes of the previous meeting</w:t>
      </w:r>
      <w:r>
        <w:t xml:space="preserve"> on </w:t>
      </w:r>
      <w:r w:rsidR="00A72B77">
        <w:t>1</w:t>
      </w:r>
      <w:r w:rsidR="00A72B77" w:rsidRPr="00A72B77">
        <w:rPr>
          <w:vertAlign w:val="superscript"/>
        </w:rPr>
        <w:t>st</w:t>
      </w:r>
      <w:r w:rsidR="00A72B77">
        <w:t xml:space="preserve"> September</w:t>
      </w:r>
      <w:r w:rsidR="0017303C">
        <w:t xml:space="preserve"> 2020</w:t>
      </w:r>
      <w:r w:rsidR="00B8367F">
        <w:t xml:space="preserve"> were circulated prior to the </w:t>
      </w:r>
      <w:r w:rsidR="00A131C1">
        <w:tab/>
      </w:r>
      <w:r w:rsidR="00B8367F">
        <w:t>meeting. These were agreed.</w:t>
      </w:r>
    </w:p>
    <w:p w14:paraId="1B9B8011" w14:textId="77777777" w:rsidR="00705F97" w:rsidRDefault="00705F97" w:rsidP="00C229BD">
      <w:r>
        <w:t>3.2</w:t>
      </w:r>
      <w:r>
        <w:tab/>
        <w:t>Matters arising:</w:t>
      </w:r>
    </w:p>
    <w:p w14:paraId="3540E5FE" w14:textId="52DCD4BE" w:rsidR="005E20A1" w:rsidRPr="009A651E" w:rsidRDefault="005E1B98" w:rsidP="005E20A1">
      <w:pPr>
        <w:rPr>
          <w:b/>
          <w:bCs/>
          <w:i/>
          <w:iCs/>
        </w:rPr>
      </w:pPr>
      <w:r>
        <w:rPr>
          <w:b/>
          <w:bCs/>
        </w:rPr>
        <w:tab/>
      </w:r>
      <w:r w:rsidR="005E20A1" w:rsidRPr="00AE6A8B">
        <w:rPr>
          <w:i/>
          <w:iCs/>
        </w:rPr>
        <w:t>Action 1</w:t>
      </w:r>
      <w:r w:rsidR="005E20A1">
        <w:rPr>
          <w:i/>
          <w:iCs/>
        </w:rPr>
        <w:t>a</w:t>
      </w:r>
      <w:r w:rsidR="005E20A1" w:rsidRPr="00AE6A8B">
        <w:rPr>
          <w:i/>
          <w:iCs/>
        </w:rPr>
        <w:t xml:space="preserve">: Clerk to write to major employment landowners in the Parish </w:t>
      </w:r>
      <w:r w:rsidR="009A651E">
        <w:rPr>
          <w:b/>
          <w:bCs/>
          <w:i/>
          <w:iCs/>
        </w:rPr>
        <w:t xml:space="preserve">Ongoing – only two </w:t>
      </w:r>
      <w:r w:rsidR="0036275A">
        <w:rPr>
          <w:b/>
          <w:bCs/>
          <w:i/>
          <w:iCs/>
        </w:rPr>
        <w:tab/>
      </w:r>
      <w:r w:rsidR="009A651E">
        <w:rPr>
          <w:b/>
          <w:bCs/>
          <w:i/>
          <w:iCs/>
        </w:rPr>
        <w:t>landowners have responded but they will be contacted again once the survey is ready.</w:t>
      </w:r>
    </w:p>
    <w:p w14:paraId="15C41FC3" w14:textId="733E315D" w:rsidR="005E20A1" w:rsidRPr="0036275A" w:rsidRDefault="005E20A1" w:rsidP="005E20A1">
      <w:pPr>
        <w:ind w:left="426" w:firstLine="283"/>
        <w:rPr>
          <w:b/>
          <w:bCs/>
          <w:i/>
          <w:iCs/>
        </w:rPr>
      </w:pPr>
      <w:r w:rsidRPr="00AE6A8B">
        <w:rPr>
          <w:i/>
          <w:iCs/>
        </w:rPr>
        <w:t>Action 1</w:t>
      </w:r>
      <w:r>
        <w:rPr>
          <w:i/>
          <w:iCs/>
        </w:rPr>
        <w:t>b</w:t>
      </w:r>
      <w:r w:rsidRPr="00AE6A8B">
        <w:rPr>
          <w:i/>
          <w:iCs/>
        </w:rPr>
        <w:t>: Cllr Gerry to split up answers and write instructions on how to use filters</w:t>
      </w:r>
      <w:r w:rsidR="0036275A">
        <w:rPr>
          <w:i/>
          <w:iCs/>
        </w:rPr>
        <w:t xml:space="preserve">. </w:t>
      </w:r>
      <w:r w:rsidR="0036275A">
        <w:rPr>
          <w:i/>
          <w:iCs/>
        </w:rPr>
        <w:tab/>
      </w:r>
      <w:r w:rsidR="0036275A">
        <w:rPr>
          <w:b/>
          <w:bCs/>
          <w:i/>
          <w:iCs/>
        </w:rPr>
        <w:t>Complete.</w:t>
      </w:r>
    </w:p>
    <w:p w14:paraId="20033131" w14:textId="0A52D994" w:rsidR="005E20A1" w:rsidRPr="00AE6A8B" w:rsidRDefault="005E20A1" w:rsidP="005E20A1">
      <w:pPr>
        <w:rPr>
          <w:rFonts w:cstheme="minorHAnsi"/>
          <w:i/>
          <w:iCs/>
        </w:rPr>
      </w:pPr>
      <w:r>
        <w:rPr>
          <w:rFonts w:cstheme="minorHAnsi"/>
          <w:i/>
          <w:iCs/>
        </w:rPr>
        <w:tab/>
      </w:r>
      <w:r w:rsidRPr="00AE6A8B">
        <w:rPr>
          <w:rFonts w:cstheme="minorHAnsi"/>
          <w:i/>
          <w:iCs/>
        </w:rPr>
        <w:t>Action 2: Cllr Gerry to post a notice on social media regarding response rate.</w:t>
      </w:r>
      <w:r w:rsidR="0036275A" w:rsidRPr="0036275A">
        <w:rPr>
          <w:b/>
          <w:bCs/>
          <w:i/>
          <w:iCs/>
        </w:rPr>
        <w:t xml:space="preserve"> </w:t>
      </w:r>
      <w:r w:rsidR="0036275A">
        <w:rPr>
          <w:b/>
          <w:bCs/>
          <w:i/>
          <w:iCs/>
        </w:rPr>
        <w:t>Complete.</w:t>
      </w:r>
    </w:p>
    <w:p w14:paraId="3582E4DE" w14:textId="5ECA283D" w:rsidR="005E20A1" w:rsidRPr="0036275A" w:rsidRDefault="005E20A1" w:rsidP="005E20A1">
      <w:pPr>
        <w:ind w:left="426" w:firstLine="283"/>
        <w:rPr>
          <w:b/>
          <w:bCs/>
          <w:i/>
          <w:iCs/>
        </w:rPr>
      </w:pPr>
      <w:r w:rsidRPr="00AE6A8B">
        <w:rPr>
          <w:i/>
          <w:iCs/>
        </w:rPr>
        <w:t>Action 3: Mr Quick to produce flyer.</w:t>
      </w:r>
      <w:r w:rsidR="0036275A">
        <w:rPr>
          <w:i/>
          <w:iCs/>
        </w:rPr>
        <w:t xml:space="preserve"> </w:t>
      </w:r>
      <w:r w:rsidR="0036275A">
        <w:rPr>
          <w:b/>
          <w:bCs/>
          <w:i/>
          <w:iCs/>
        </w:rPr>
        <w:t>Ongoing</w:t>
      </w:r>
    </w:p>
    <w:p w14:paraId="7992D7BC" w14:textId="4F160975" w:rsidR="005E20A1" w:rsidRPr="00AE6A8B" w:rsidRDefault="005E20A1" w:rsidP="005E20A1">
      <w:pPr>
        <w:ind w:left="426" w:firstLine="283"/>
        <w:rPr>
          <w:i/>
          <w:iCs/>
        </w:rPr>
      </w:pPr>
      <w:r w:rsidRPr="00AE6A8B">
        <w:rPr>
          <w:i/>
          <w:iCs/>
        </w:rPr>
        <w:t>Action 4: Clerk to produce community groups questions.</w:t>
      </w:r>
      <w:r w:rsidR="0036275A" w:rsidRPr="0036275A">
        <w:rPr>
          <w:b/>
          <w:bCs/>
          <w:i/>
          <w:iCs/>
        </w:rPr>
        <w:t xml:space="preserve"> </w:t>
      </w:r>
      <w:r w:rsidR="0036275A">
        <w:rPr>
          <w:b/>
          <w:bCs/>
          <w:i/>
          <w:iCs/>
        </w:rPr>
        <w:t>Complete.</w:t>
      </w:r>
    </w:p>
    <w:p w14:paraId="116B4541" w14:textId="1065B7A6" w:rsidR="005E20A1" w:rsidRPr="00AE6A8B" w:rsidRDefault="005E20A1" w:rsidP="005E20A1">
      <w:pPr>
        <w:ind w:left="426" w:firstLine="283"/>
        <w:rPr>
          <w:rFonts w:cstheme="minorHAnsi"/>
          <w:i/>
          <w:iCs/>
          <w:sz w:val="28"/>
          <w:szCs w:val="28"/>
        </w:rPr>
      </w:pPr>
      <w:r w:rsidRPr="00AE6A8B">
        <w:rPr>
          <w:i/>
          <w:iCs/>
        </w:rPr>
        <w:t>Action 5: Clerk to apply for Site Assessment funding</w:t>
      </w:r>
      <w:r w:rsidR="0036275A">
        <w:rPr>
          <w:i/>
          <w:iCs/>
        </w:rPr>
        <w:t xml:space="preserve"> </w:t>
      </w:r>
      <w:r w:rsidR="0036275A">
        <w:rPr>
          <w:b/>
          <w:bCs/>
          <w:i/>
          <w:iCs/>
        </w:rPr>
        <w:t>Ongoing</w:t>
      </w:r>
    </w:p>
    <w:p w14:paraId="633A86B1" w14:textId="5B4C8F20" w:rsidR="0032468F" w:rsidRDefault="0032468F" w:rsidP="005E20A1">
      <w:pPr>
        <w:rPr>
          <w:i/>
          <w:iCs/>
        </w:rPr>
      </w:pPr>
      <w:r>
        <w:rPr>
          <w:rFonts w:cstheme="minorHAnsi"/>
        </w:rPr>
        <w:tab/>
      </w:r>
      <w:r>
        <w:t xml:space="preserve">                             </w:t>
      </w:r>
    </w:p>
    <w:p w14:paraId="44C78560" w14:textId="581DE065" w:rsidR="0017303C" w:rsidRDefault="002E39E9" w:rsidP="008B38CA">
      <w:pPr>
        <w:pStyle w:val="Heading2"/>
      </w:pPr>
      <w:r w:rsidRPr="00A9548A">
        <w:lastRenderedPageBreak/>
        <w:t xml:space="preserve"> </w:t>
      </w:r>
      <w:r w:rsidR="007B5A25">
        <w:t>4</w:t>
      </w:r>
      <w:r w:rsidR="0017303C" w:rsidRPr="00A9548A">
        <w:tab/>
      </w:r>
      <w:r w:rsidR="0032468F">
        <w:t>Household Questionnaire – Collation of responses and outputs</w:t>
      </w:r>
    </w:p>
    <w:p w14:paraId="48CCB68C" w14:textId="2E5A576B" w:rsidR="00C5507A" w:rsidRPr="00260C38" w:rsidRDefault="00C5507A" w:rsidP="00E41183">
      <w:pPr>
        <w:pStyle w:val="Heading3"/>
      </w:pPr>
      <w:r>
        <w:tab/>
      </w:r>
    </w:p>
    <w:p w14:paraId="5F9EDB74" w14:textId="0EA5C85F" w:rsidR="002B5642" w:rsidRDefault="00DE37F9" w:rsidP="00122BBF">
      <w:pPr>
        <w:ind w:left="720" w:hanging="720"/>
      </w:pPr>
      <w:r>
        <w:t xml:space="preserve"> </w:t>
      </w:r>
      <w:r w:rsidR="0017303C">
        <w:t>4.1</w:t>
      </w:r>
      <w:r w:rsidR="009B0CC6">
        <w:tab/>
      </w:r>
      <w:r w:rsidR="00122BBF">
        <w:t>Cllr Gerry has sent out the survey results split into the individual groups. The groups are now working on the analysis. Within all the groups there were issues with interpreting what people meant with their answers. The groups needed a further two weeks to complete the work.</w:t>
      </w:r>
    </w:p>
    <w:p w14:paraId="26D31B28" w14:textId="28E2A45D" w:rsidR="00122BBF" w:rsidRDefault="00837014" w:rsidP="00122BBF">
      <w:pPr>
        <w:ind w:left="720" w:hanging="720"/>
        <w:rPr>
          <w:b/>
          <w:bCs/>
        </w:rPr>
      </w:pPr>
      <w:r>
        <w:rPr>
          <w:b/>
          <w:bCs/>
        </w:rPr>
        <w:tab/>
      </w:r>
      <w:bookmarkStart w:id="0" w:name="_GoBack"/>
      <w:bookmarkEnd w:id="0"/>
      <w:r w:rsidR="00122BBF">
        <w:rPr>
          <w:b/>
          <w:bCs/>
        </w:rPr>
        <w:t>Action 1: Groups to complete survey analysis</w:t>
      </w:r>
    </w:p>
    <w:p w14:paraId="5DB513A2" w14:textId="06BF2511" w:rsidR="00122BBF" w:rsidRDefault="00122BBF" w:rsidP="00122BBF">
      <w:pPr>
        <w:ind w:left="720" w:hanging="720"/>
        <w:rPr>
          <w:b/>
          <w:bCs/>
        </w:rPr>
      </w:pPr>
    </w:p>
    <w:p w14:paraId="6DFDB046" w14:textId="4995BD35" w:rsidR="00122BBF" w:rsidRPr="00122BBF" w:rsidRDefault="00122BBF" w:rsidP="00122BBF">
      <w:pPr>
        <w:ind w:left="720" w:hanging="720"/>
        <w:rPr>
          <w:rFonts w:cstheme="minorHAnsi"/>
        </w:rPr>
      </w:pPr>
      <w:r>
        <w:t>4.2</w:t>
      </w:r>
      <w:r>
        <w:tab/>
        <w:t xml:space="preserve">Once the analysis is complete something will be put in the Bridge and Red Cross. </w:t>
      </w:r>
      <w:r w:rsidR="00D614E9">
        <w:t xml:space="preserve">Open events will not be possible with the </w:t>
      </w:r>
      <w:proofErr w:type="spellStart"/>
      <w:r w:rsidR="00D614E9">
        <w:t>Covid</w:t>
      </w:r>
      <w:proofErr w:type="spellEnd"/>
      <w:r w:rsidR="00D614E9">
        <w:t xml:space="preserve"> restrictions. Cllr </w:t>
      </w:r>
      <w:proofErr w:type="spellStart"/>
      <w:r w:rsidR="00D614E9">
        <w:t>Fookes</w:t>
      </w:r>
      <w:proofErr w:type="spellEnd"/>
      <w:r w:rsidR="00D614E9">
        <w:t xml:space="preserve"> offered to be a local volunteer for the Jubilee Cross area. It was concluded that the analysis is a summary and should look at the data and flag up any different results for different locations. All information is to go out electronically. </w:t>
      </w:r>
    </w:p>
    <w:p w14:paraId="5980AEAB" w14:textId="2278F486" w:rsidR="00800813" w:rsidRDefault="004C5962" w:rsidP="004C5962">
      <w:pPr>
        <w:pStyle w:val="Heading2"/>
      </w:pPr>
      <w:r>
        <w:t>5.</w:t>
      </w:r>
      <w:r>
        <w:tab/>
      </w:r>
      <w:r w:rsidR="00800813" w:rsidRPr="00260C38">
        <w:t>Business Survey</w:t>
      </w:r>
    </w:p>
    <w:p w14:paraId="15497DB1" w14:textId="77777777" w:rsidR="004C5962" w:rsidRPr="004C5962" w:rsidRDefault="004C5962" w:rsidP="004C5962"/>
    <w:p w14:paraId="1236ECE4" w14:textId="63B67BB3" w:rsidR="003F0FB7" w:rsidRDefault="004C5962" w:rsidP="00D614E9">
      <w:pPr>
        <w:ind w:left="720" w:hanging="720"/>
      </w:pPr>
      <w:r>
        <w:t>5.1</w:t>
      </w:r>
      <w:r w:rsidR="007E0D0C">
        <w:tab/>
      </w:r>
      <w:r w:rsidR="00D614E9">
        <w:t xml:space="preserve">Mr Quick will tidy up the survey and produce the flyer. Once the survey is entered into Survey Monkey then the major landlords will be </w:t>
      </w:r>
      <w:proofErr w:type="gramStart"/>
      <w:r w:rsidR="00D614E9">
        <w:t>contacted</w:t>
      </w:r>
      <w:proofErr w:type="gramEnd"/>
      <w:r w:rsidR="00D614E9">
        <w:t xml:space="preserve"> and the flyers distributed. Cllr </w:t>
      </w:r>
      <w:proofErr w:type="spellStart"/>
      <w:r w:rsidR="00D614E9">
        <w:t>Fookes</w:t>
      </w:r>
      <w:proofErr w:type="spellEnd"/>
      <w:r w:rsidR="00D614E9">
        <w:t xml:space="preserve"> to enquire about businesses at Jubilee Cross. Cllr </w:t>
      </w:r>
      <w:proofErr w:type="spellStart"/>
      <w:r w:rsidR="00D614E9">
        <w:t>Seare</w:t>
      </w:r>
      <w:proofErr w:type="spellEnd"/>
      <w:r w:rsidR="00D614E9">
        <w:t xml:space="preserve"> would be asked about businesses at Almer. Businesses would be given 3 weeks to respond. </w:t>
      </w:r>
    </w:p>
    <w:p w14:paraId="327E2F2D" w14:textId="634F56DB" w:rsidR="002B5642" w:rsidRPr="00E41183" w:rsidRDefault="003F0FB7" w:rsidP="00E41183">
      <w:pPr>
        <w:rPr>
          <w:b/>
          <w:bCs/>
        </w:rPr>
      </w:pPr>
      <w:r>
        <w:rPr>
          <w:b/>
          <w:bCs/>
        </w:rPr>
        <w:tab/>
      </w:r>
      <w:r w:rsidRPr="003F0FB7">
        <w:rPr>
          <w:b/>
          <w:bCs/>
        </w:rPr>
        <w:t xml:space="preserve">Action 3: </w:t>
      </w:r>
      <w:r w:rsidR="00D614E9">
        <w:rPr>
          <w:b/>
          <w:bCs/>
        </w:rPr>
        <w:t>Mr Quick to produce survey and flyer. Clerk to contact business landlords.</w:t>
      </w:r>
    </w:p>
    <w:p w14:paraId="52830B22" w14:textId="2052870F" w:rsidR="005A29CC" w:rsidRPr="00260C38" w:rsidRDefault="003F0FB7" w:rsidP="003F0FB7">
      <w:pPr>
        <w:pStyle w:val="Heading2"/>
      </w:pPr>
      <w:r>
        <w:t>6.</w:t>
      </w:r>
      <w:r>
        <w:tab/>
      </w:r>
      <w:r w:rsidR="005A29CC" w:rsidRPr="00260C38">
        <w:t>Community Groups Survey.</w:t>
      </w:r>
    </w:p>
    <w:p w14:paraId="56BAD3FA" w14:textId="77777777" w:rsidR="003F0FB7" w:rsidRDefault="003F0FB7" w:rsidP="003F0FB7">
      <w:pPr>
        <w:ind w:left="720" w:hanging="720"/>
      </w:pPr>
    </w:p>
    <w:p w14:paraId="0C1B5FB0" w14:textId="53D97D0D" w:rsidR="00AC6E9C" w:rsidRDefault="003F0FB7" w:rsidP="003F0FB7">
      <w:pPr>
        <w:ind w:left="720" w:hanging="720"/>
      </w:pPr>
      <w:r>
        <w:t>6.1</w:t>
      </w:r>
      <w:r>
        <w:tab/>
      </w:r>
      <w:r w:rsidR="00D614E9">
        <w:t xml:space="preserve">The </w:t>
      </w:r>
      <w:r w:rsidR="004B10CA">
        <w:t>Clerk circulated a draft questionnaire before the meeting. Everyone was asked to look at the questionnaire and direct any comments back to the Clerk. A list of regular hirers for the hall has been obtained so it was suggested that these are all emailed with the survey (on Survey Monkey). The school and preschool would also need to be consulted.</w:t>
      </w:r>
    </w:p>
    <w:p w14:paraId="130DCC9C" w14:textId="4FB8A241" w:rsidR="00D07070" w:rsidRPr="003F0FB7" w:rsidRDefault="003F0FB7" w:rsidP="003F0FB7">
      <w:pPr>
        <w:rPr>
          <w:b/>
          <w:bCs/>
        </w:rPr>
      </w:pPr>
      <w:r>
        <w:tab/>
      </w:r>
      <w:r>
        <w:rPr>
          <w:b/>
          <w:bCs/>
        </w:rPr>
        <w:t xml:space="preserve">Action 4: </w:t>
      </w:r>
      <w:r w:rsidR="004B10CA">
        <w:rPr>
          <w:b/>
          <w:bCs/>
        </w:rPr>
        <w:t>Community questionnaire to be circulated.</w:t>
      </w:r>
    </w:p>
    <w:p w14:paraId="79B40225" w14:textId="1A4BCF3C" w:rsidR="00444D34" w:rsidRPr="00260C38" w:rsidRDefault="003F0FB7" w:rsidP="003F0FB7">
      <w:pPr>
        <w:pStyle w:val="Heading2"/>
      </w:pPr>
      <w:r>
        <w:t>7.</w:t>
      </w:r>
      <w:r>
        <w:tab/>
      </w:r>
      <w:r w:rsidR="00AC6E9C" w:rsidRPr="00260C38">
        <w:t>Call for Sites.</w:t>
      </w:r>
    </w:p>
    <w:p w14:paraId="258C0AE5" w14:textId="557B21C8" w:rsidR="006004A0" w:rsidRDefault="006004A0" w:rsidP="00690C4D"/>
    <w:p w14:paraId="1CC30A0A" w14:textId="1AB18FB4" w:rsidR="002C249F" w:rsidRDefault="00E41183" w:rsidP="004B10CA">
      <w:r>
        <w:t>7.1</w:t>
      </w:r>
      <w:r>
        <w:tab/>
        <w:t xml:space="preserve">The Dorset Council Call </w:t>
      </w:r>
      <w:r w:rsidR="004B10CA">
        <w:t xml:space="preserve">has been published and the results were circulated to the group </w:t>
      </w:r>
      <w:r w:rsidR="00837014">
        <w:tab/>
      </w:r>
      <w:r w:rsidR="004B10CA">
        <w:t xml:space="preserve">before the meeting. 13 sites were submitted within the Parish. It was concluded that the Call </w:t>
      </w:r>
      <w:r w:rsidR="00837014">
        <w:tab/>
      </w:r>
      <w:r w:rsidR="004B10CA">
        <w:t xml:space="preserve">for Sites would go ahead in order to capture those sites below 10 dwellings. This would be </w:t>
      </w:r>
      <w:r w:rsidR="00837014">
        <w:tab/>
      </w:r>
      <w:r w:rsidR="004B10CA">
        <w:t xml:space="preserve">advertised on the website, in the Parish Magazines, on the noticeboards and by poster/letter </w:t>
      </w:r>
      <w:r w:rsidR="00837014">
        <w:tab/>
      </w:r>
      <w:r w:rsidR="004B10CA">
        <w:t xml:space="preserve">in Jubilee Cross (as this is not covered by the Parish Magazine. For clarity a note would be </w:t>
      </w:r>
      <w:r w:rsidR="00837014">
        <w:tab/>
      </w:r>
      <w:r w:rsidR="004B10CA">
        <w:t>put into the Bridge to say that the residents of Jubilee Cross would be contacted individually.</w:t>
      </w:r>
    </w:p>
    <w:p w14:paraId="20EBE078" w14:textId="35C05566" w:rsidR="004B10CA" w:rsidRDefault="004B10CA" w:rsidP="004B10CA">
      <w:r>
        <w:t>7.2</w:t>
      </w:r>
      <w:r>
        <w:tab/>
        <w:t xml:space="preserve">It was concluded that the letter would be based on the Dorset Call for Sites letter but would </w:t>
      </w:r>
      <w:r w:rsidR="00837014">
        <w:tab/>
      </w:r>
      <w:r>
        <w:t xml:space="preserve">also ask for landowners would be prepared to contribute to renewable energy/community </w:t>
      </w:r>
      <w:r w:rsidR="00837014">
        <w:tab/>
        <w:t>facilities</w:t>
      </w:r>
      <w:r>
        <w:t xml:space="preserve">/affordable housing/flood risk management/water supply management. </w:t>
      </w:r>
    </w:p>
    <w:p w14:paraId="7A3ADF3D" w14:textId="3F930E56" w:rsidR="004B10CA" w:rsidRDefault="004B10CA" w:rsidP="004B10CA"/>
    <w:p w14:paraId="0799D7BB" w14:textId="61F5295A" w:rsidR="004B10CA" w:rsidRDefault="004B10CA" w:rsidP="004B10CA">
      <w:r>
        <w:lastRenderedPageBreak/>
        <w:t>7.3</w:t>
      </w:r>
      <w:r>
        <w:tab/>
        <w:t xml:space="preserve">A query was made on whether the group can disagree with the results of the Dorset SHLAA. </w:t>
      </w:r>
      <w:r w:rsidR="00837014">
        <w:tab/>
      </w:r>
      <w:r>
        <w:t xml:space="preserve">It was concluded that </w:t>
      </w:r>
      <w:r w:rsidR="00DD6D09">
        <w:t xml:space="preserve">on occasions the Local Authority can leave the Neighbourhood Plan to </w:t>
      </w:r>
      <w:r w:rsidR="00837014">
        <w:tab/>
      </w:r>
      <w:r w:rsidR="00DD6D09">
        <w:t xml:space="preserve">decide where development goes, however, if this is not the case, then development within </w:t>
      </w:r>
      <w:r w:rsidR="00837014">
        <w:tab/>
      </w:r>
      <w:r w:rsidR="00DD6D09">
        <w:t xml:space="preserve">the Greenbelt is a strategic decision and would need the support of the Local Authority. </w:t>
      </w:r>
      <w:r w:rsidR="00837014">
        <w:tab/>
      </w:r>
      <w:r w:rsidR="00DD6D09">
        <w:t xml:space="preserve">These sites can be explored with AE Comm to obtain a second opinion. </w:t>
      </w:r>
    </w:p>
    <w:p w14:paraId="11F609D4" w14:textId="600FDC36" w:rsidR="00DD6D09" w:rsidRPr="00A12F28" w:rsidRDefault="00DD6D09" w:rsidP="004B10CA">
      <w:pPr>
        <w:rPr>
          <w:b/>
          <w:bCs/>
        </w:rPr>
      </w:pPr>
      <w:r>
        <w:t>7.4</w:t>
      </w:r>
      <w:r>
        <w:tab/>
        <w:t xml:space="preserve">The Clerk had almost completed the funding form for the site assessment funding and with </w:t>
      </w:r>
      <w:r w:rsidR="00837014">
        <w:tab/>
      </w:r>
      <w:r>
        <w:t xml:space="preserve">the estimation that around 20-30 sites would need assessment, this would now be </w:t>
      </w:r>
      <w:r w:rsidR="00837014">
        <w:tab/>
      </w:r>
      <w:r>
        <w:t xml:space="preserve">submitted. </w:t>
      </w:r>
    </w:p>
    <w:p w14:paraId="6EC4B88A" w14:textId="6B80E300" w:rsidR="00AC6E9C" w:rsidRDefault="004209AE" w:rsidP="004209AE">
      <w:pPr>
        <w:pStyle w:val="Heading2"/>
      </w:pPr>
      <w:r>
        <w:t>8.</w:t>
      </w:r>
      <w:r w:rsidR="0009059D">
        <w:tab/>
      </w:r>
      <w:r>
        <w:t xml:space="preserve">Housing Needs Assessment </w:t>
      </w:r>
    </w:p>
    <w:p w14:paraId="4A9166B8" w14:textId="77777777" w:rsidR="00A12F28" w:rsidRPr="00A12F28" w:rsidRDefault="00A12F28" w:rsidP="00A12F28"/>
    <w:p w14:paraId="14C950A7" w14:textId="4E9D2ACB" w:rsidR="006004A0" w:rsidRDefault="00A12F28" w:rsidP="00A12F28">
      <w:pPr>
        <w:rPr>
          <w:rFonts w:cstheme="minorHAnsi"/>
        </w:rPr>
      </w:pPr>
      <w:r>
        <w:t>8.1</w:t>
      </w:r>
      <w:r>
        <w:tab/>
      </w:r>
      <w:r w:rsidR="006004A0" w:rsidRPr="006004A0">
        <w:rPr>
          <w:rFonts w:cstheme="minorHAnsi"/>
        </w:rPr>
        <w:t xml:space="preserve">Housing Needs Assessment - AECOM </w:t>
      </w:r>
      <w:r w:rsidR="004209AE">
        <w:rPr>
          <w:rFonts w:cstheme="minorHAnsi"/>
        </w:rPr>
        <w:t xml:space="preserve">report due </w:t>
      </w:r>
      <w:r w:rsidR="00DD6D09">
        <w:rPr>
          <w:rFonts w:cstheme="minorHAnsi"/>
        </w:rPr>
        <w:t>shortly</w:t>
      </w:r>
    </w:p>
    <w:p w14:paraId="72D2104D" w14:textId="5B7FE70C" w:rsidR="00DD6D09" w:rsidRDefault="00DD6D09" w:rsidP="00A12F28">
      <w:pPr>
        <w:rPr>
          <w:rFonts w:cstheme="minorHAnsi"/>
        </w:rPr>
      </w:pPr>
      <w:r>
        <w:rPr>
          <w:rFonts w:cstheme="minorHAnsi"/>
        </w:rPr>
        <w:t>8.2</w:t>
      </w:r>
      <w:r>
        <w:rPr>
          <w:rFonts w:cstheme="minorHAnsi"/>
        </w:rPr>
        <w:tab/>
        <w:t xml:space="preserve">Other evidence base studies were discussed but it was concluded that these were the only </w:t>
      </w:r>
      <w:r w:rsidR="00837014">
        <w:rPr>
          <w:rFonts w:cstheme="minorHAnsi"/>
        </w:rPr>
        <w:tab/>
      </w:r>
      <w:r>
        <w:rPr>
          <w:rFonts w:cstheme="minorHAnsi"/>
        </w:rPr>
        <w:t>ones that the group needed at present.</w:t>
      </w:r>
    </w:p>
    <w:p w14:paraId="7FDCC6BB" w14:textId="775DDD72" w:rsidR="00DD6D09" w:rsidRDefault="00DD6D09" w:rsidP="00A12F28">
      <w:pPr>
        <w:rPr>
          <w:rFonts w:cstheme="minorHAnsi"/>
        </w:rPr>
      </w:pPr>
      <w:r>
        <w:rPr>
          <w:rFonts w:cstheme="minorHAnsi"/>
        </w:rPr>
        <w:t>8.3</w:t>
      </w:r>
      <w:r>
        <w:rPr>
          <w:rFonts w:cstheme="minorHAnsi"/>
        </w:rPr>
        <w:tab/>
        <w:t xml:space="preserve">Design guides would be something to apply for in the </w:t>
      </w:r>
      <w:proofErr w:type="gramStart"/>
      <w:r>
        <w:rPr>
          <w:rFonts w:cstheme="minorHAnsi"/>
        </w:rPr>
        <w:t>future</w:t>
      </w:r>
      <w:proofErr w:type="gramEnd"/>
      <w:r>
        <w:rPr>
          <w:rFonts w:cstheme="minorHAnsi"/>
        </w:rPr>
        <w:t xml:space="preserve"> but this will be once the sites </w:t>
      </w:r>
      <w:r w:rsidR="00837014">
        <w:rPr>
          <w:rFonts w:cstheme="minorHAnsi"/>
        </w:rPr>
        <w:tab/>
      </w:r>
      <w:r>
        <w:rPr>
          <w:rFonts w:cstheme="minorHAnsi"/>
        </w:rPr>
        <w:t xml:space="preserve">have been selected. There was a detailed discussion on environmentally responsible </w:t>
      </w:r>
      <w:r w:rsidR="00837014">
        <w:rPr>
          <w:rFonts w:cstheme="minorHAnsi"/>
        </w:rPr>
        <w:tab/>
      </w:r>
      <w:r>
        <w:rPr>
          <w:rFonts w:cstheme="minorHAnsi"/>
        </w:rPr>
        <w:t xml:space="preserve">technologies and whether these can be included within the plan. This was possible but </w:t>
      </w:r>
      <w:r w:rsidR="00837014">
        <w:rPr>
          <w:rFonts w:cstheme="minorHAnsi"/>
        </w:rPr>
        <w:tab/>
      </w:r>
      <w:r>
        <w:rPr>
          <w:rFonts w:cstheme="minorHAnsi"/>
        </w:rPr>
        <w:t xml:space="preserve">would need to align with national guidance and have a willing landowner/developer on </w:t>
      </w:r>
      <w:r w:rsidR="00837014">
        <w:rPr>
          <w:rFonts w:cstheme="minorHAnsi"/>
        </w:rPr>
        <w:tab/>
      </w:r>
      <w:r>
        <w:rPr>
          <w:rFonts w:cstheme="minorHAnsi"/>
        </w:rPr>
        <w:t>board.</w:t>
      </w:r>
    </w:p>
    <w:p w14:paraId="2B5408B1" w14:textId="3230489C" w:rsidR="0017303C" w:rsidRDefault="00A12F28" w:rsidP="0017303C">
      <w:pPr>
        <w:pStyle w:val="Heading2"/>
        <w:rPr>
          <w:rFonts w:asciiTheme="minorHAnsi" w:hAnsiTheme="minorHAnsi" w:cstheme="minorHAnsi"/>
          <w:color w:val="auto"/>
          <w:sz w:val="22"/>
          <w:szCs w:val="22"/>
        </w:rPr>
      </w:pPr>
      <w:r>
        <w:t>10</w:t>
      </w:r>
      <w:r w:rsidR="0017303C">
        <w:tab/>
        <w:t>Date of next meeting</w:t>
      </w:r>
      <w:r w:rsidR="00260C38">
        <w:t xml:space="preserve"> </w:t>
      </w:r>
    </w:p>
    <w:p w14:paraId="444B0B1C" w14:textId="77777777" w:rsidR="00A12F28" w:rsidRPr="00A12F28" w:rsidRDefault="00A12F28" w:rsidP="00A12F28"/>
    <w:p w14:paraId="34F358E7" w14:textId="4F6EB1EE" w:rsidR="009B7C18" w:rsidRDefault="00A12F28" w:rsidP="009B7C18">
      <w:r>
        <w:tab/>
      </w:r>
      <w:r w:rsidR="00DD6D09">
        <w:t>Thursday, 8</w:t>
      </w:r>
      <w:r w:rsidR="00DD6D09" w:rsidRPr="00DD6D09">
        <w:rPr>
          <w:vertAlign w:val="superscript"/>
        </w:rPr>
        <w:t>th</w:t>
      </w:r>
      <w:r w:rsidR="00DD6D09">
        <w:t xml:space="preserve"> October 2020</w:t>
      </w:r>
      <w:r>
        <w:t xml:space="preserve"> at 7.30pm</w:t>
      </w:r>
    </w:p>
    <w:p w14:paraId="651B6457" w14:textId="4A9FA67E" w:rsidR="00B77FDC" w:rsidRDefault="00B77FDC" w:rsidP="009B7C18"/>
    <w:p w14:paraId="69C31659" w14:textId="4DC1E781" w:rsidR="00A7757B" w:rsidRDefault="00A7757B" w:rsidP="009B7C18">
      <w:r>
        <w:tab/>
        <w:t>The meeting ended at 9.</w:t>
      </w:r>
      <w:r w:rsidR="00DD6D09">
        <w:t>00</w:t>
      </w:r>
      <w:r>
        <w:t>pm</w:t>
      </w:r>
    </w:p>
    <w:p w14:paraId="037B775B" w14:textId="04FE1145" w:rsidR="00B77FDC" w:rsidRPr="009B7C18" w:rsidRDefault="00B77FDC" w:rsidP="009B7C18">
      <w:r>
        <w:tab/>
      </w:r>
    </w:p>
    <w:p w14:paraId="67349883" w14:textId="77777777" w:rsidR="00B8367F" w:rsidRPr="00C229BD" w:rsidRDefault="00B8367F" w:rsidP="00C229BD"/>
    <w:sectPr w:rsidR="00B8367F" w:rsidRPr="00C229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7630"/>
    <w:multiLevelType w:val="hybridMultilevel"/>
    <w:tmpl w:val="C0167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B55444"/>
    <w:multiLevelType w:val="hybridMultilevel"/>
    <w:tmpl w:val="1A00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E4F0D"/>
    <w:multiLevelType w:val="hybridMultilevel"/>
    <w:tmpl w:val="BB7A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425AB"/>
    <w:multiLevelType w:val="hybridMultilevel"/>
    <w:tmpl w:val="17EE4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B1135"/>
    <w:multiLevelType w:val="hybridMultilevel"/>
    <w:tmpl w:val="A7EC9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2563CF"/>
    <w:multiLevelType w:val="hybridMultilevel"/>
    <w:tmpl w:val="72C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477D8"/>
    <w:multiLevelType w:val="hybridMultilevel"/>
    <w:tmpl w:val="F872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AD2481"/>
    <w:multiLevelType w:val="hybridMultilevel"/>
    <w:tmpl w:val="475E6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F039A"/>
    <w:multiLevelType w:val="hybridMultilevel"/>
    <w:tmpl w:val="F0BAB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6315D"/>
    <w:multiLevelType w:val="hybridMultilevel"/>
    <w:tmpl w:val="F50A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521BD4"/>
    <w:multiLevelType w:val="hybridMultilevel"/>
    <w:tmpl w:val="A5C0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C13F49"/>
    <w:multiLevelType w:val="hybridMultilevel"/>
    <w:tmpl w:val="3948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407F9"/>
    <w:multiLevelType w:val="hybridMultilevel"/>
    <w:tmpl w:val="29C2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4876D4"/>
    <w:multiLevelType w:val="hybridMultilevel"/>
    <w:tmpl w:val="F364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A1708D"/>
    <w:multiLevelType w:val="hybridMultilevel"/>
    <w:tmpl w:val="6162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094CBC"/>
    <w:multiLevelType w:val="hybridMultilevel"/>
    <w:tmpl w:val="FD3EDB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43025F8"/>
    <w:multiLevelType w:val="hybridMultilevel"/>
    <w:tmpl w:val="792AD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7131E1"/>
    <w:multiLevelType w:val="hybridMultilevel"/>
    <w:tmpl w:val="85D022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17"/>
  </w:num>
  <w:num w:numId="4">
    <w:abstractNumId w:val="7"/>
  </w:num>
  <w:num w:numId="5">
    <w:abstractNumId w:val="15"/>
  </w:num>
  <w:num w:numId="6">
    <w:abstractNumId w:val="4"/>
  </w:num>
  <w:num w:numId="7">
    <w:abstractNumId w:val="10"/>
  </w:num>
  <w:num w:numId="8">
    <w:abstractNumId w:val="9"/>
  </w:num>
  <w:num w:numId="9">
    <w:abstractNumId w:val="13"/>
  </w:num>
  <w:num w:numId="10">
    <w:abstractNumId w:val="6"/>
  </w:num>
  <w:num w:numId="11">
    <w:abstractNumId w:val="16"/>
  </w:num>
  <w:num w:numId="12">
    <w:abstractNumId w:val="1"/>
  </w:num>
  <w:num w:numId="13">
    <w:abstractNumId w:val="3"/>
  </w:num>
  <w:num w:numId="14">
    <w:abstractNumId w:val="2"/>
  </w:num>
  <w:num w:numId="15">
    <w:abstractNumId w:val="5"/>
  </w:num>
  <w:num w:numId="16">
    <w:abstractNumId w:val="11"/>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BD"/>
    <w:rsid w:val="00042E0B"/>
    <w:rsid w:val="0004523F"/>
    <w:rsid w:val="00053A45"/>
    <w:rsid w:val="00076FDD"/>
    <w:rsid w:val="000866E7"/>
    <w:rsid w:val="0009059D"/>
    <w:rsid w:val="00093228"/>
    <w:rsid w:val="000A712E"/>
    <w:rsid w:val="000B6119"/>
    <w:rsid w:val="000B6F8A"/>
    <w:rsid w:val="000D2579"/>
    <w:rsid w:val="000D268A"/>
    <w:rsid w:val="000F7D3F"/>
    <w:rsid w:val="00107BF1"/>
    <w:rsid w:val="00117FB1"/>
    <w:rsid w:val="00122BBF"/>
    <w:rsid w:val="00150F4B"/>
    <w:rsid w:val="0016137F"/>
    <w:rsid w:val="0017237C"/>
    <w:rsid w:val="0017303C"/>
    <w:rsid w:val="00175DAA"/>
    <w:rsid w:val="0019665B"/>
    <w:rsid w:val="00197D23"/>
    <w:rsid w:val="001B0C90"/>
    <w:rsid w:val="001C34E0"/>
    <w:rsid w:val="001D6830"/>
    <w:rsid w:val="001E6968"/>
    <w:rsid w:val="001F385C"/>
    <w:rsid w:val="00201E1C"/>
    <w:rsid w:val="00227594"/>
    <w:rsid w:val="00227987"/>
    <w:rsid w:val="002302CD"/>
    <w:rsid w:val="002327A3"/>
    <w:rsid w:val="00254A9C"/>
    <w:rsid w:val="00260C38"/>
    <w:rsid w:val="00265529"/>
    <w:rsid w:val="002720EC"/>
    <w:rsid w:val="00272D34"/>
    <w:rsid w:val="0029126C"/>
    <w:rsid w:val="00291677"/>
    <w:rsid w:val="002B555D"/>
    <w:rsid w:val="002B5642"/>
    <w:rsid w:val="002C249F"/>
    <w:rsid w:val="002C2741"/>
    <w:rsid w:val="002D2EC8"/>
    <w:rsid w:val="002D7C8D"/>
    <w:rsid w:val="002E17C4"/>
    <w:rsid w:val="002E39E9"/>
    <w:rsid w:val="003004AF"/>
    <w:rsid w:val="0032177B"/>
    <w:rsid w:val="0032468F"/>
    <w:rsid w:val="00330ABE"/>
    <w:rsid w:val="0036275A"/>
    <w:rsid w:val="00370C64"/>
    <w:rsid w:val="00385526"/>
    <w:rsid w:val="003A2E9B"/>
    <w:rsid w:val="003C6AAD"/>
    <w:rsid w:val="003C757F"/>
    <w:rsid w:val="003D6B2F"/>
    <w:rsid w:val="003F0FB7"/>
    <w:rsid w:val="003F728D"/>
    <w:rsid w:val="004039F0"/>
    <w:rsid w:val="004158EC"/>
    <w:rsid w:val="004209AE"/>
    <w:rsid w:val="00425090"/>
    <w:rsid w:val="00444D34"/>
    <w:rsid w:val="00454181"/>
    <w:rsid w:val="00457438"/>
    <w:rsid w:val="00462732"/>
    <w:rsid w:val="00464D36"/>
    <w:rsid w:val="00470D71"/>
    <w:rsid w:val="004B10CA"/>
    <w:rsid w:val="004C5962"/>
    <w:rsid w:val="005565DD"/>
    <w:rsid w:val="005606E4"/>
    <w:rsid w:val="00565723"/>
    <w:rsid w:val="00575219"/>
    <w:rsid w:val="00583A09"/>
    <w:rsid w:val="005920F7"/>
    <w:rsid w:val="00597D9A"/>
    <w:rsid w:val="005A29CC"/>
    <w:rsid w:val="005A679A"/>
    <w:rsid w:val="005B79F8"/>
    <w:rsid w:val="005C2AE2"/>
    <w:rsid w:val="005C53E6"/>
    <w:rsid w:val="005E1B98"/>
    <w:rsid w:val="005E20A1"/>
    <w:rsid w:val="006004A0"/>
    <w:rsid w:val="00606C9B"/>
    <w:rsid w:val="006431A6"/>
    <w:rsid w:val="00651921"/>
    <w:rsid w:val="0066319E"/>
    <w:rsid w:val="00690C4D"/>
    <w:rsid w:val="00694A6F"/>
    <w:rsid w:val="006B1E25"/>
    <w:rsid w:val="006B658E"/>
    <w:rsid w:val="006C4C40"/>
    <w:rsid w:val="006E1B75"/>
    <w:rsid w:val="00705F97"/>
    <w:rsid w:val="007112D5"/>
    <w:rsid w:val="00711E7C"/>
    <w:rsid w:val="00732165"/>
    <w:rsid w:val="00742EA2"/>
    <w:rsid w:val="00743029"/>
    <w:rsid w:val="00743B3C"/>
    <w:rsid w:val="00750289"/>
    <w:rsid w:val="00764830"/>
    <w:rsid w:val="00790852"/>
    <w:rsid w:val="00792165"/>
    <w:rsid w:val="007B5A25"/>
    <w:rsid w:val="007D6D08"/>
    <w:rsid w:val="007E0D0C"/>
    <w:rsid w:val="007F1358"/>
    <w:rsid w:val="007F6F29"/>
    <w:rsid w:val="00800813"/>
    <w:rsid w:val="00800AE2"/>
    <w:rsid w:val="00802F8A"/>
    <w:rsid w:val="00837014"/>
    <w:rsid w:val="008458A9"/>
    <w:rsid w:val="00850DC9"/>
    <w:rsid w:val="00860625"/>
    <w:rsid w:val="00891784"/>
    <w:rsid w:val="008B38CA"/>
    <w:rsid w:val="008D0373"/>
    <w:rsid w:val="008E115D"/>
    <w:rsid w:val="008E60DD"/>
    <w:rsid w:val="009112DC"/>
    <w:rsid w:val="009607A8"/>
    <w:rsid w:val="0096746F"/>
    <w:rsid w:val="0098528C"/>
    <w:rsid w:val="00996CF5"/>
    <w:rsid w:val="009A651E"/>
    <w:rsid w:val="009B029D"/>
    <w:rsid w:val="009B0CC6"/>
    <w:rsid w:val="009B7C18"/>
    <w:rsid w:val="009C1FC6"/>
    <w:rsid w:val="009F2CD7"/>
    <w:rsid w:val="00A12F28"/>
    <w:rsid w:val="00A131C1"/>
    <w:rsid w:val="00A3675B"/>
    <w:rsid w:val="00A54889"/>
    <w:rsid w:val="00A72B77"/>
    <w:rsid w:val="00A759A5"/>
    <w:rsid w:val="00A7757B"/>
    <w:rsid w:val="00A93C10"/>
    <w:rsid w:val="00AA444A"/>
    <w:rsid w:val="00AB6F06"/>
    <w:rsid w:val="00AC68EE"/>
    <w:rsid w:val="00AC6E9C"/>
    <w:rsid w:val="00B036F1"/>
    <w:rsid w:val="00B071AC"/>
    <w:rsid w:val="00B21ED8"/>
    <w:rsid w:val="00B23545"/>
    <w:rsid w:val="00B340E0"/>
    <w:rsid w:val="00B53344"/>
    <w:rsid w:val="00B77FDC"/>
    <w:rsid w:val="00B8367F"/>
    <w:rsid w:val="00B875DC"/>
    <w:rsid w:val="00B87D5F"/>
    <w:rsid w:val="00B94155"/>
    <w:rsid w:val="00BA22BD"/>
    <w:rsid w:val="00BB16CE"/>
    <w:rsid w:val="00BB4B60"/>
    <w:rsid w:val="00BD181A"/>
    <w:rsid w:val="00BD1ECA"/>
    <w:rsid w:val="00BF266D"/>
    <w:rsid w:val="00BF4576"/>
    <w:rsid w:val="00C229BD"/>
    <w:rsid w:val="00C32FD5"/>
    <w:rsid w:val="00C52F97"/>
    <w:rsid w:val="00C5507A"/>
    <w:rsid w:val="00C732BD"/>
    <w:rsid w:val="00C9409A"/>
    <w:rsid w:val="00CA1E07"/>
    <w:rsid w:val="00CB22AC"/>
    <w:rsid w:val="00CD368D"/>
    <w:rsid w:val="00CF77C5"/>
    <w:rsid w:val="00D07070"/>
    <w:rsid w:val="00D1187C"/>
    <w:rsid w:val="00D1680E"/>
    <w:rsid w:val="00D37F53"/>
    <w:rsid w:val="00D614E9"/>
    <w:rsid w:val="00D838F8"/>
    <w:rsid w:val="00D8746D"/>
    <w:rsid w:val="00D970CE"/>
    <w:rsid w:val="00DA4584"/>
    <w:rsid w:val="00DA7C3D"/>
    <w:rsid w:val="00DC4BE2"/>
    <w:rsid w:val="00DD6332"/>
    <w:rsid w:val="00DD6D09"/>
    <w:rsid w:val="00DE37F9"/>
    <w:rsid w:val="00DF57C6"/>
    <w:rsid w:val="00E00D30"/>
    <w:rsid w:val="00E151EC"/>
    <w:rsid w:val="00E41183"/>
    <w:rsid w:val="00E432F1"/>
    <w:rsid w:val="00E50058"/>
    <w:rsid w:val="00E60A78"/>
    <w:rsid w:val="00E71C61"/>
    <w:rsid w:val="00E85A5D"/>
    <w:rsid w:val="00EC078F"/>
    <w:rsid w:val="00ED5CDB"/>
    <w:rsid w:val="00ED78A1"/>
    <w:rsid w:val="00EE24B1"/>
    <w:rsid w:val="00EE3435"/>
    <w:rsid w:val="00EF7AE3"/>
    <w:rsid w:val="00F1020C"/>
    <w:rsid w:val="00F2096B"/>
    <w:rsid w:val="00F90D2D"/>
    <w:rsid w:val="00FF2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2614"/>
  <w15:chartTrackingRefBased/>
  <w15:docId w15:val="{08732A59-E258-4D0D-8B4B-1EDE422B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A25"/>
  </w:style>
  <w:style w:type="paragraph" w:styleId="Heading1">
    <w:name w:val="heading 1"/>
    <w:basedOn w:val="Normal"/>
    <w:next w:val="Normal"/>
    <w:link w:val="Heading1Char"/>
    <w:uiPriority w:val="9"/>
    <w:qFormat/>
    <w:rsid w:val="00C229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29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229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9409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9409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9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229B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229B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91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677"/>
    <w:rPr>
      <w:rFonts w:ascii="Segoe UI" w:hAnsi="Segoe UI" w:cs="Segoe UI"/>
      <w:sz w:val="18"/>
      <w:szCs w:val="18"/>
    </w:rPr>
  </w:style>
  <w:style w:type="paragraph" w:styleId="ListParagraph">
    <w:name w:val="List Paragraph"/>
    <w:basedOn w:val="Normal"/>
    <w:uiPriority w:val="34"/>
    <w:qFormat/>
    <w:rsid w:val="00291677"/>
    <w:pPr>
      <w:ind w:left="720"/>
      <w:contextualSpacing/>
    </w:pPr>
  </w:style>
  <w:style w:type="character" w:customStyle="1" w:styleId="Heading4Char">
    <w:name w:val="Heading 4 Char"/>
    <w:basedOn w:val="DefaultParagraphFont"/>
    <w:link w:val="Heading4"/>
    <w:uiPriority w:val="9"/>
    <w:rsid w:val="00C9409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9409A"/>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B87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87D5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B87D5F"/>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semiHidden/>
    <w:unhideWhenUsed/>
    <w:rsid w:val="00690C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80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24953-81BB-4631-BC37-69BBAA11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cp:revision>
  <cp:lastPrinted>2020-02-14T14:20:00Z</cp:lastPrinted>
  <dcterms:created xsi:type="dcterms:W3CDTF">2020-09-03T13:27:00Z</dcterms:created>
  <dcterms:modified xsi:type="dcterms:W3CDTF">2020-09-24T09:57:00Z</dcterms:modified>
</cp:coreProperties>
</file>